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F454" w14:textId="57482E36" w:rsidR="007E4284" w:rsidRPr="007E4284" w:rsidRDefault="007E4284" w:rsidP="007E4284">
      <w:pPr>
        <w:rPr>
          <w:rFonts w:ascii="Arial" w:eastAsia="Arial" w:hAnsi="Arial" w:cs="Arial"/>
          <w:u w:val="single"/>
        </w:rPr>
      </w:pPr>
      <w:r w:rsidRPr="007E4284">
        <w:rPr>
          <w:rFonts w:ascii="Arial" w:eastAsia="Arial" w:hAnsi="Arial" w:cs="Arial"/>
          <w:b/>
          <w:bCs/>
          <w:u w:val="single"/>
        </w:rPr>
        <w:t xml:space="preserve">Key Responsibilities of </w:t>
      </w:r>
      <w:r>
        <w:rPr>
          <w:rFonts w:ascii="Arial" w:eastAsia="Arial" w:hAnsi="Arial" w:cs="Arial"/>
          <w:b/>
          <w:bCs/>
          <w:u w:val="single"/>
        </w:rPr>
        <w:t xml:space="preserve">Non-Executive </w:t>
      </w:r>
      <w:r w:rsidRPr="007E4284">
        <w:rPr>
          <w:rFonts w:ascii="Arial" w:eastAsia="Arial" w:hAnsi="Arial" w:cs="Arial"/>
          <w:b/>
          <w:bCs/>
          <w:u w:val="single"/>
        </w:rPr>
        <w:t>Directors</w:t>
      </w:r>
    </w:p>
    <w:p w14:paraId="71860118" w14:textId="77777777" w:rsidR="007E4284" w:rsidRPr="001274EB" w:rsidRDefault="007E4284" w:rsidP="007E4284">
      <w:pPr>
        <w:rPr>
          <w:rFonts w:ascii="Arial" w:eastAsia="Arial" w:hAnsi="Arial" w:cs="Arial"/>
        </w:rPr>
      </w:pPr>
      <w:r w:rsidRPr="001274EB">
        <w:rPr>
          <w:rFonts w:ascii="Arial" w:eastAsia="Arial" w:hAnsi="Arial" w:cs="Arial"/>
          <w:b/>
          <w:bCs/>
        </w:rPr>
        <w:t>1. Strateg</w:t>
      </w:r>
      <w:r>
        <w:rPr>
          <w:rFonts w:ascii="Arial" w:eastAsia="Arial" w:hAnsi="Arial" w:cs="Arial"/>
          <w:b/>
          <w:bCs/>
        </w:rPr>
        <w:t>y</w:t>
      </w:r>
    </w:p>
    <w:p w14:paraId="3CE4F9F8" w14:textId="77777777" w:rsidR="007E4284" w:rsidRPr="001274EB" w:rsidRDefault="007E4284">
      <w:pPr>
        <w:numPr>
          <w:ilvl w:val="0"/>
          <w:numId w:val="8"/>
        </w:numPr>
        <w:rPr>
          <w:rFonts w:ascii="Arial" w:eastAsia="Arial" w:hAnsi="Arial" w:cs="Arial"/>
        </w:rPr>
      </w:pPr>
      <w:r w:rsidRPr="001274EB">
        <w:rPr>
          <w:rFonts w:ascii="Arial" w:eastAsia="Arial" w:hAnsi="Arial" w:cs="Arial"/>
        </w:rPr>
        <w:t>Champion</w:t>
      </w:r>
      <w:r>
        <w:rPr>
          <w:rFonts w:ascii="Arial" w:eastAsia="Arial" w:hAnsi="Arial" w:cs="Arial"/>
        </w:rPr>
        <w:t xml:space="preserve"> </w:t>
      </w:r>
      <w:r w:rsidRPr="001274EB">
        <w:rPr>
          <w:rFonts w:ascii="Arial" w:eastAsia="Arial" w:hAnsi="Arial" w:cs="Arial"/>
        </w:rPr>
        <w:t>a clear, ambitious strategy aligned with the Trust’s mission, Christian ethos, and charitable objects.  </w:t>
      </w:r>
    </w:p>
    <w:p w14:paraId="37566980" w14:textId="77777777" w:rsidR="007E4284" w:rsidRPr="001274EB" w:rsidRDefault="007E4284">
      <w:pPr>
        <w:numPr>
          <w:ilvl w:val="0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Support</w:t>
      </w:r>
      <w:r w:rsidRPr="001274EB">
        <w:rPr>
          <w:rFonts w:ascii="Arial" w:eastAsia="Arial" w:hAnsi="Arial" w:cs="Arial"/>
        </w:rPr>
        <w:t xml:space="preserve"> national and regional educational priorities and understands their implications for governance and strategy. </w:t>
      </w:r>
    </w:p>
    <w:p w14:paraId="091A1524" w14:textId="77777777" w:rsidR="007E4284" w:rsidRDefault="007E4284">
      <w:pPr>
        <w:numPr>
          <w:ilvl w:val="0"/>
          <w:numId w:val="10"/>
        </w:numPr>
        <w:rPr>
          <w:rFonts w:ascii="Arial" w:eastAsia="Arial" w:hAnsi="Arial" w:cs="Arial"/>
        </w:rPr>
      </w:pPr>
      <w:r w:rsidRPr="001274EB">
        <w:rPr>
          <w:rFonts w:ascii="Arial" w:eastAsia="Arial" w:hAnsi="Arial" w:cs="Arial"/>
        </w:rPr>
        <w:t>Ensure the Trust’s strategic direction embraces the Church of England’s vision for education and the Trust’s Christian distinctiveness.</w:t>
      </w:r>
    </w:p>
    <w:p w14:paraId="48A9BE0D" w14:textId="77777777" w:rsidR="007E4284" w:rsidRPr="001274EB" w:rsidRDefault="007E4284">
      <w:pPr>
        <w:numPr>
          <w:ilvl w:val="0"/>
          <w:numId w:val="10"/>
        </w:numPr>
        <w:rPr>
          <w:rFonts w:ascii="Arial" w:eastAsia="Arial" w:hAnsi="Arial" w:cs="Arial"/>
        </w:rPr>
      </w:pPr>
      <w:r w:rsidRPr="001274EB">
        <w:rPr>
          <w:rFonts w:ascii="Arial" w:eastAsia="Arial" w:hAnsi="Arial" w:cs="Arial"/>
        </w:rPr>
        <w:t> Foster inclusive, respectful Board culture where every Director contributes fully and confidently.  </w:t>
      </w:r>
    </w:p>
    <w:p w14:paraId="32ECC680" w14:textId="77777777" w:rsidR="007E4284" w:rsidRPr="001274EB" w:rsidRDefault="007E4284" w:rsidP="007E4284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2</w:t>
      </w:r>
      <w:r w:rsidRPr="001274EB">
        <w:rPr>
          <w:rFonts w:ascii="Arial" w:eastAsia="Arial" w:hAnsi="Arial" w:cs="Arial"/>
          <w:b/>
          <w:bCs/>
        </w:rPr>
        <w:t>. Work with the CEO and Executive Leaders</w:t>
      </w:r>
      <w:r w:rsidRPr="001274EB">
        <w:rPr>
          <w:rFonts w:ascii="Arial" w:eastAsia="Arial" w:hAnsi="Arial" w:cs="Arial"/>
        </w:rPr>
        <w:t> </w:t>
      </w:r>
    </w:p>
    <w:p w14:paraId="4087E4CE" w14:textId="77777777" w:rsidR="007E4284" w:rsidRPr="001274EB" w:rsidRDefault="007E4284">
      <w:pPr>
        <w:numPr>
          <w:ilvl w:val="0"/>
          <w:numId w:val="1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 w:rsidRPr="001274EB">
        <w:rPr>
          <w:rFonts w:ascii="Arial" w:eastAsia="Arial" w:hAnsi="Arial" w:cs="Arial"/>
        </w:rPr>
        <w:t>old executive leaders to account for educational performance, financial stewardship, safeguarding, organisational health, and compliance.   </w:t>
      </w:r>
    </w:p>
    <w:p w14:paraId="3861978A" w14:textId="77777777" w:rsidR="007E4284" w:rsidRPr="001274EB" w:rsidRDefault="007E4284" w:rsidP="007E4284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3</w:t>
      </w:r>
      <w:r w:rsidRPr="001274EB">
        <w:rPr>
          <w:rFonts w:ascii="Arial" w:eastAsia="Arial" w:hAnsi="Arial" w:cs="Arial"/>
          <w:b/>
          <w:bCs/>
        </w:rPr>
        <w:t>. Governance, Risk and Compliance</w:t>
      </w:r>
      <w:r w:rsidRPr="001274EB">
        <w:rPr>
          <w:rFonts w:ascii="Arial" w:eastAsia="Arial" w:hAnsi="Arial" w:cs="Arial"/>
        </w:rPr>
        <w:t> </w:t>
      </w:r>
    </w:p>
    <w:p w14:paraId="12FF67C5" w14:textId="77777777" w:rsidR="007E4284" w:rsidRPr="001274EB" w:rsidRDefault="007E4284">
      <w:pPr>
        <w:numPr>
          <w:ilvl w:val="0"/>
          <w:numId w:val="12"/>
        </w:numPr>
        <w:rPr>
          <w:rFonts w:ascii="Arial" w:eastAsia="Arial" w:hAnsi="Arial" w:cs="Arial"/>
        </w:rPr>
      </w:pPr>
      <w:r w:rsidRPr="001274EB">
        <w:rPr>
          <w:rFonts w:ascii="Arial" w:eastAsia="Arial" w:hAnsi="Arial" w:cs="Arial"/>
        </w:rPr>
        <w:t>Ensure governance structures, schemes of delegation and committee arrangements operate effectively and comply with charity, company, and education law.  </w:t>
      </w:r>
    </w:p>
    <w:p w14:paraId="6B3CB3DA" w14:textId="77777777" w:rsidR="007E4284" w:rsidRPr="001274EB" w:rsidRDefault="007E4284">
      <w:pPr>
        <w:numPr>
          <w:ilvl w:val="0"/>
          <w:numId w:val="1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Contribute to</w:t>
      </w:r>
      <w:r w:rsidRPr="001274EB">
        <w:rPr>
          <w:rFonts w:ascii="Arial" w:eastAsia="Arial" w:hAnsi="Arial" w:cs="Arial"/>
        </w:rPr>
        <w:t xml:space="preserve"> setting risk appetite and overseeing systems of internal control and assurance.  </w:t>
      </w:r>
    </w:p>
    <w:p w14:paraId="12CC9062" w14:textId="77777777" w:rsidR="007E4284" w:rsidRPr="001274EB" w:rsidRDefault="007E4284">
      <w:pPr>
        <w:numPr>
          <w:ilvl w:val="0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Undertake</w:t>
      </w:r>
      <w:r w:rsidRPr="001274EB">
        <w:rPr>
          <w:rFonts w:ascii="Arial" w:eastAsia="Arial" w:hAnsi="Arial" w:cs="Arial"/>
        </w:rPr>
        <w:t xml:space="preserve"> comprehensive Board training and continuous improvement.   </w:t>
      </w:r>
    </w:p>
    <w:p w14:paraId="4CCBBF84" w14:textId="77777777" w:rsidR="007E4284" w:rsidRPr="001274EB" w:rsidRDefault="007E4284" w:rsidP="007E4284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</w:t>
      </w:r>
      <w:r w:rsidRPr="001274EB">
        <w:rPr>
          <w:rFonts w:ascii="Arial" w:eastAsia="Arial" w:hAnsi="Arial" w:cs="Arial"/>
          <w:b/>
          <w:bCs/>
        </w:rPr>
        <w:t>. Monitoring Standards, Performance and Improvement</w:t>
      </w:r>
      <w:r w:rsidRPr="001274EB">
        <w:rPr>
          <w:rFonts w:ascii="Arial" w:eastAsia="Arial" w:hAnsi="Arial" w:cs="Arial"/>
        </w:rPr>
        <w:t> </w:t>
      </w:r>
    </w:p>
    <w:p w14:paraId="3F7F0278" w14:textId="77777777" w:rsidR="007E4284" w:rsidRPr="001274EB" w:rsidRDefault="007E4284">
      <w:pPr>
        <w:numPr>
          <w:ilvl w:val="0"/>
          <w:numId w:val="15"/>
        </w:numPr>
        <w:rPr>
          <w:rFonts w:ascii="Arial" w:eastAsia="Arial" w:hAnsi="Arial" w:cs="Arial"/>
        </w:rPr>
      </w:pPr>
      <w:r w:rsidRPr="001274EB">
        <w:rPr>
          <w:rFonts w:ascii="Arial" w:eastAsia="Arial" w:hAnsi="Arial" w:cs="Arial"/>
        </w:rPr>
        <w:t>Prioritis</w:t>
      </w:r>
      <w:r>
        <w:rPr>
          <w:rFonts w:ascii="Arial" w:eastAsia="Arial" w:hAnsi="Arial" w:cs="Arial"/>
        </w:rPr>
        <w:t>e</w:t>
      </w:r>
      <w:r w:rsidRPr="001274EB">
        <w:rPr>
          <w:rFonts w:ascii="Arial" w:eastAsia="Arial" w:hAnsi="Arial" w:cs="Arial"/>
        </w:rPr>
        <w:t xml:space="preserve"> educational excellence and school improvement across all academies.  </w:t>
      </w:r>
    </w:p>
    <w:p w14:paraId="068E956E" w14:textId="77777777" w:rsidR="007E4284" w:rsidRPr="001274EB" w:rsidRDefault="007E4284">
      <w:pPr>
        <w:numPr>
          <w:ilvl w:val="0"/>
          <w:numId w:val="16"/>
        </w:numPr>
        <w:rPr>
          <w:rFonts w:ascii="Arial" w:eastAsia="Arial" w:hAnsi="Arial" w:cs="Arial"/>
        </w:rPr>
      </w:pPr>
      <w:r w:rsidRPr="001274EB">
        <w:rPr>
          <w:rFonts w:ascii="Arial" w:eastAsia="Arial" w:hAnsi="Arial" w:cs="Arial"/>
        </w:rPr>
        <w:t>Promot</w:t>
      </w:r>
      <w:r>
        <w:rPr>
          <w:rFonts w:ascii="Arial" w:eastAsia="Arial" w:hAnsi="Arial" w:cs="Arial"/>
        </w:rPr>
        <w:t>e</w:t>
      </w:r>
      <w:r w:rsidRPr="001274EB">
        <w:rPr>
          <w:rFonts w:ascii="Arial" w:eastAsia="Arial" w:hAnsi="Arial" w:cs="Arial"/>
        </w:rPr>
        <w:t xml:space="preserve"> robust interrogation of educational, financial, and organisational data.  </w:t>
      </w:r>
    </w:p>
    <w:p w14:paraId="27075CA7" w14:textId="77777777" w:rsidR="007E4284" w:rsidRPr="001274EB" w:rsidRDefault="007E4284">
      <w:pPr>
        <w:numPr>
          <w:ilvl w:val="0"/>
          <w:numId w:val="17"/>
        </w:numPr>
        <w:rPr>
          <w:rFonts w:ascii="Arial" w:eastAsia="Arial" w:hAnsi="Arial" w:cs="Arial"/>
        </w:rPr>
      </w:pPr>
      <w:r w:rsidRPr="001274EB">
        <w:rPr>
          <w:rFonts w:ascii="Arial" w:eastAsia="Arial" w:hAnsi="Arial" w:cs="Arial"/>
        </w:rPr>
        <w:t>Secur</w:t>
      </w:r>
      <w:r>
        <w:rPr>
          <w:rFonts w:ascii="Arial" w:eastAsia="Arial" w:hAnsi="Arial" w:cs="Arial"/>
        </w:rPr>
        <w:t>e</w:t>
      </w:r>
      <w:r w:rsidRPr="001274EB">
        <w:rPr>
          <w:rFonts w:ascii="Arial" w:eastAsia="Arial" w:hAnsi="Arial" w:cs="Arial"/>
        </w:rPr>
        <w:t xml:space="preserve"> alignment with Ofsted, SIAMS and Section 48 expectations, particularly in matters of Christian distinctiveness. </w:t>
      </w:r>
    </w:p>
    <w:p w14:paraId="607A3547" w14:textId="77777777" w:rsidR="007E4284" w:rsidRPr="001274EB" w:rsidRDefault="007E4284" w:rsidP="007E4284">
      <w:pPr>
        <w:rPr>
          <w:rFonts w:ascii="Arial" w:eastAsia="Arial" w:hAnsi="Arial" w:cs="Arial"/>
        </w:rPr>
      </w:pPr>
      <w:r w:rsidRPr="001274EB">
        <w:rPr>
          <w:rFonts w:ascii="Arial" w:eastAsia="Arial" w:hAnsi="Arial" w:cs="Arial"/>
        </w:rPr>
        <w:t> </w:t>
      </w:r>
    </w:p>
    <w:p w14:paraId="4B5AD0FD" w14:textId="77777777" w:rsidR="007E4284" w:rsidRPr="001274EB" w:rsidRDefault="007E4284" w:rsidP="007E4284">
      <w:pPr>
        <w:rPr>
          <w:rFonts w:ascii="Arial" w:eastAsia="Arial" w:hAnsi="Arial" w:cs="Arial"/>
        </w:rPr>
      </w:pPr>
      <w:r w:rsidRPr="001274EB">
        <w:rPr>
          <w:rFonts w:ascii="Arial" w:eastAsia="Arial" w:hAnsi="Arial" w:cs="Arial"/>
          <w:b/>
          <w:bCs/>
        </w:rPr>
        <w:t>6. Christian Distinctiveness and Values</w:t>
      </w:r>
      <w:r w:rsidRPr="001274EB">
        <w:rPr>
          <w:rFonts w:ascii="Arial" w:eastAsia="Arial" w:hAnsi="Arial" w:cs="Arial"/>
          <w:b/>
          <w:bCs/>
        </w:rPr>
        <w:noBreakHyphen/>
        <w:t>Led Leadership</w:t>
      </w:r>
      <w:r w:rsidRPr="001274EB">
        <w:rPr>
          <w:rFonts w:ascii="Arial" w:eastAsia="Arial" w:hAnsi="Arial" w:cs="Arial"/>
        </w:rPr>
        <w:t> </w:t>
      </w:r>
    </w:p>
    <w:p w14:paraId="76105ED6" w14:textId="77777777" w:rsidR="007E4284" w:rsidRPr="001274EB" w:rsidRDefault="007E4284">
      <w:pPr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Make </w:t>
      </w:r>
      <w:r w:rsidRPr="001274EB">
        <w:rPr>
          <w:rFonts w:ascii="Arial" w:eastAsia="Arial" w:hAnsi="Arial" w:cs="Arial"/>
        </w:rPr>
        <w:t xml:space="preserve">decisions </w:t>
      </w:r>
      <w:r>
        <w:rPr>
          <w:rFonts w:ascii="Arial" w:eastAsia="Arial" w:hAnsi="Arial" w:cs="Arial"/>
        </w:rPr>
        <w:t xml:space="preserve">that </w:t>
      </w:r>
      <w:r w:rsidRPr="001274EB">
        <w:rPr>
          <w:rFonts w:ascii="Arial" w:eastAsia="Arial" w:hAnsi="Arial" w:cs="Arial"/>
        </w:rPr>
        <w:t>reflect and strengthen the Trust’s Christian ethos. </w:t>
      </w:r>
    </w:p>
    <w:p w14:paraId="6D132B47" w14:textId="77777777" w:rsidR="007E4284" w:rsidRPr="001274EB" w:rsidRDefault="007E4284">
      <w:pPr>
        <w:numPr>
          <w:ilvl w:val="0"/>
          <w:numId w:val="19"/>
        </w:numPr>
        <w:rPr>
          <w:rFonts w:ascii="Arial" w:eastAsia="Arial" w:hAnsi="Arial" w:cs="Arial"/>
        </w:rPr>
      </w:pPr>
      <w:r w:rsidRPr="001274EB">
        <w:rPr>
          <w:rFonts w:ascii="Arial" w:eastAsia="Arial" w:hAnsi="Arial" w:cs="Arial"/>
        </w:rPr>
        <w:t>Support preparation for SIAMS and Section 48 inspections. </w:t>
      </w:r>
    </w:p>
    <w:p w14:paraId="13704698" w14:textId="77777777" w:rsidR="007E4284" w:rsidRPr="001274EB" w:rsidRDefault="007E4284">
      <w:pPr>
        <w:numPr>
          <w:ilvl w:val="0"/>
          <w:numId w:val="20"/>
        </w:numPr>
        <w:rPr>
          <w:rFonts w:ascii="Arial" w:eastAsia="Arial" w:hAnsi="Arial" w:cs="Arial"/>
        </w:rPr>
      </w:pPr>
      <w:r w:rsidRPr="001274EB">
        <w:rPr>
          <w:rFonts w:ascii="Arial" w:eastAsia="Arial" w:hAnsi="Arial" w:cs="Arial"/>
        </w:rPr>
        <w:t>Ideally be a practising member of the Church of England or be able to demonstrate a clear alignment with Christian values. </w:t>
      </w:r>
    </w:p>
    <w:p w14:paraId="5550FC2D" w14:textId="77777777" w:rsidR="007E4284" w:rsidRPr="001274EB" w:rsidRDefault="007E4284" w:rsidP="007E4284">
      <w:pPr>
        <w:rPr>
          <w:rFonts w:ascii="Arial" w:eastAsia="Arial" w:hAnsi="Arial" w:cs="Arial"/>
        </w:rPr>
      </w:pPr>
      <w:r w:rsidRPr="001274EB">
        <w:rPr>
          <w:rFonts w:ascii="Arial" w:eastAsia="Arial" w:hAnsi="Arial" w:cs="Arial"/>
        </w:rPr>
        <w:t> </w:t>
      </w:r>
    </w:p>
    <w:p w14:paraId="1EE724B7" w14:textId="77777777" w:rsidR="007E4284" w:rsidRPr="001274EB" w:rsidRDefault="007E4284" w:rsidP="007E4284">
      <w:pPr>
        <w:rPr>
          <w:rFonts w:ascii="Arial" w:eastAsia="Arial" w:hAnsi="Arial" w:cs="Arial"/>
        </w:rPr>
      </w:pPr>
      <w:r w:rsidRPr="001274EB">
        <w:rPr>
          <w:rFonts w:ascii="Arial" w:eastAsia="Arial" w:hAnsi="Arial" w:cs="Arial"/>
          <w:b/>
          <w:bCs/>
        </w:rPr>
        <w:t>7. Stakeholder, External and Public Leadership</w:t>
      </w:r>
      <w:r w:rsidRPr="001274EB">
        <w:rPr>
          <w:rFonts w:ascii="Arial" w:eastAsia="Arial" w:hAnsi="Arial" w:cs="Arial"/>
        </w:rPr>
        <w:t> </w:t>
      </w:r>
    </w:p>
    <w:p w14:paraId="24783635" w14:textId="77777777" w:rsidR="007E4284" w:rsidRPr="001274EB" w:rsidRDefault="007E4284">
      <w:pPr>
        <w:numPr>
          <w:ilvl w:val="0"/>
          <w:numId w:val="21"/>
        </w:numPr>
        <w:rPr>
          <w:rFonts w:ascii="Arial" w:eastAsia="Arial" w:hAnsi="Arial" w:cs="Arial"/>
        </w:rPr>
      </w:pPr>
      <w:r w:rsidRPr="001274EB">
        <w:rPr>
          <w:rFonts w:ascii="Arial" w:eastAsia="Arial" w:hAnsi="Arial" w:cs="Arial"/>
        </w:rPr>
        <w:t>Serve as a visible, credible ambassador for the Trust. </w:t>
      </w:r>
    </w:p>
    <w:p w14:paraId="32C44BCC" w14:textId="77777777" w:rsidR="007E4284" w:rsidRPr="001274EB" w:rsidRDefault="007E4284">
      <w:pPr>
        <w:numPr>
          <w:ilvl w:val="0"/>
          <w:numId w:val="22"/>
        </w:numPr>
        <w:rPr>
          <w:rFonts w:ascii="Arial" w:eastAsia="Arial" w:hAnsi="Arial" w:cs="Arial"/>
        </w:rPr>
      </w:pPr>
      <w:r w:rsidRPr="001274EB">
        <w:rPr>
          <w:rFonts w:ascii="Arial" w:eastAsia="Arial" w:hAnsi="Arial" w:cs="Arial"/>
        </w:rPr>
        <w:t>Build strong relationships with Members, the Diocese, regulators, local authorities, and sector partners. </w:t>
      </w:r>
    </w:p>
    <w:p w14:paraId="2F9CA1F5" w14:textId="77777777" w:rsidR="007E4284" w:rsidRPr="001274EB" w:rsidRDefault="007E4284">
      <w:pPr>
        <w:numPr>
          <w:ilvl w:val="0"/>
          <w:numId w:val="2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 w:rsidRPr="001274EB">
        <w:rPr>
          <w:rFonts w:ascii="Arial" w:eastAsia="Arial" w:hAnsi="Arial" w:cs="Arial"/>
        </w:rPr>
        <w:t>ngage meaningfully with parents, staff, pupils, and community stakeholders.  </w:t>
      </w:r>
    </w:p>
    <w:p w14:paraId="26FE0D78" w14:textId="77777777" w:rsidR="007E4284" w:rsidRPr="001274EB" w:rsidRDefault="007E4284">
      <w:pPr>
        <w:numPr>
          <w:ilvl w:val="0"/>
          <w:numId w:val="2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Pr="001274EB">
        <w:rPr>
          <w:rFonts w:ascii="Arial" w:eastAsia="Arial" w:hAnsi="Arial" w:cs="Arial"/>
        </w:rPr>
        <w:t>articipat</w:t>
      </w:r>
      <w:r>
        <w:rPr>
          <w:rFonts w:ascii="Arial" w:eastAsia="Arial" w:hAnsi="Arial" w:cs="Arial"/>
        </w:rPr>
        <w:t>e</w:t>
      </w:r>
      <w:r w:rsidRPr="001274EB">
        <w:rPr>
          <w:rFonts w:ascii="Arial" w:eastAsia="Arial" w:hAnsi="Arial" w:cs="Arial"/>
        </w:rPr>
        <w:t xml:space="preserve"> in Trust events and wider engagement opportunities. </w:t>
      </w:r>
    </w:p>
    <w:p w14:paraId="5C595CFF" w14:textId="77777777" w:rsidR="007E4284" w:rsidRDefault="007E4284" w:rsidP="52A06BE7">
      <w:pPr>
        <w:pStyle w:val="Heading2"/>
        <w:spacing w:before="261" w:after="261" w:line="240" w:lineRule="auto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</w:p>
    <w:p w14:paraId="3414F878" w14:textId="77777777" w:rsidR="007E4284" w:rsidRDefault="007E4284" w:rsidP="52A06BE7">
      <w:pPr>
        <w:pStyle w:val="Heading2"/>
        <w:spacing w:before="261" w:after="261" w:line="240" w:lineRule="auto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</w:p>
    <w:p w14:paraId="3EA4C763" w14:textId="6B5196D9" w:rsidR="406B98AC" w:rsidRPr="007E4284" w:rsidRDefault="6316B5B0" w:rsidP="52A06BE7">
      <w:pPr>
        <w:pStyle w:val="Heading2"/>
        <w:spacing w:before="261" w:after="261" w:line="240" w:lineRule="auto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7E4284"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Key Responsibilities</w:t>
      </w:r>
      <w:r w:rsidR="007E4284" w:rsidRPr="007E4284"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for the Chair</w:t>
      </w:r>
    </w:p>
    <w:p w14:paraId="6B78BAA8" w14:textId="5035A5B7" w:rsidR="406B98AC" w:rsidRDefault="6316B5B0" w:rsidP="52A06BE7">
      <w:pPr>
        <w:pStyle w:val="Heading3"/>
        <w:spacing w:before="246" w:after="246" w:line="24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52A06BE7">
        <w:rPr>
          <w:rFonts w:ascii="Arial" w:eastAsia="Arial" w:hAnsi="Arial" w:cs="Arial"/>
          <w:b/>
          <w:bCs/>
          <w:color w:val="auto"/>
          <w:sz w:val="22"/>
          <w:szCs w:val="22"/>
        </w:rPr>
        <w:t>1. Strategic Leadership</w:t>
      </w:r>
    </w:p>
    <w:p w14:paraId="69923EBC" w14:textId="739F82FB" w:rsidR="406B98AC" w:rsidRDefault="6316B5B0" w:rsidP="52A06BE7">
      <w:pPr>
        <w:spacing w:before="210" w:after="210" w:line="240" w:lineRule="auto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The Chair:</w:t>
      </w:r>
    </w:p>
    <w:p w14:paraId="682CD137" w14:textId="54512416" w:rsidR="406B98AC" w:rsidRDefault="6316B5B0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Champions a clear, ambitious strategy aligned with the Trust’s mission, Christian ethos, and charitable objects. </w:t>
      </w:r>
    </w:p>
    <w:p w14:paraId="439FA86E" w14:textId="1193C9CB" w:rsidR="406B98AC" w:rsidRDefault="6316B5B0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Ensures the Board understands national and regional educational priorities and their implications for governance and strategy.</w:t>
      </w:r>
    </w:p>
    <w:p w14:paraId="2FD928DD" w14:textId="125C50EC" w:rsidR="406B98AC" w:rsidRDefault="6316B5B0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Provides effective leadership through periods of organisational change, supporting long‑term development and sustainable growth. </w:t>
      </w:r>
    </w:p>
    <w:p w14:paraId="60358D52" w14:textId="792379D8" w:rsidR="406B98AC" w:rsidRDefault="6316B5B0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Ensures the Trust’s strategic direction embraces the Church of England’s vision for education and the Trust’s Christian </w:t>
      </w:r>
      <w:r w:rsidR="00F55B47" w:rsidRPr="52A06BE7">
        <w:rPr>
          <w:rFonts w:ascii="Arial" w:eastAsia="Arial" w:hAnsi="Arial" w:cs="Arial"/>
        </w:rPr>
        <w:t>distinctiveness.</w:t>
      </w:r>
    </w:p>
    <w:p w14:paraId="3ADF0B76" w14:textId="77777777" w:rsidR="00042E88" w:rsidRDefault="6316B5B0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Models and embeds a culture of ethical leadership, professionalism, and openness. </w:t>
      </w:r>
    </w:p>
    <w:p w14:paraId="1FC71BDD" w14:textId="1419BFC8" w:rsidR="000175FB" w:rsidRPr="00042E88" w:rsidRDefault="000175FB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Arial" w:eastAsia="Arial" w:hAnsi="Arial" w:cs="Arial"/>
        </w:rPr>
      </w:pPr>
      <w:r w:rsidRPr="00042E88">
        <w:rPr>
          <w:rFonts w:ascii="Arial" w:eastAsia="Arial" w:hAnsi="Arial" w:cs="Arial"/>
        </w:rPr>
        <w:t xml:space="preserve">Be comfortable with high levels of accountability for the progress of over 5,000 children. </w:t>
      </w:r>
    </w:p>
    <w:p w14:paraId="70F4CD76" w14:textId="77777777" w:rsidR="000175FB" w:rsidRDefault="000175FB" w:rsidP="00042E88">
      <w:pPr>
        <w:pStyle w:val="ListParagraph"/>
        <w:spacing w:after="0" w:line="240" w:lineRule="auto"/>
        <w:ind w:left="450"/>
        <w:rPr>
          <w:rFonts w:ascii="Arial" w:eastAsia="Arial" w:hAnsi="Arial" w:cs="Arial"/>
        </w:rPr>
      </w:pPr>
    </w:p>
    <w:p w14:paraId="4261FDBE" w14:textId="66642153" w:rsidR="65265D67" w:rsidRDefault="65265D67" w:rsidP="65265D67">
      <w:pPr>
        <w:spacing w:after="0" w:line="240" w:lineRule="auto"/>
        <w:rPr>
          <w:rFonts w:ascii="Arial" w:eastAsia="Arial" w:hAnsi="Arial" w:cs="Arial"/>
        </w:rPr>
      </w:pPr>
    </w:p>
    <w:p w14:paraId="254B87FC" w14:textId="35C5C28E" w:rsidR="406B98AC" w:rsidRDefault="6316B5B0" w:rsidP="52A06BE7">
      <w:pPr>
        <w:pStyle w:val="Heading3"/>
        <w:spacing w:before="246" w:after="246" w:line="24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52A06BE7">
        <w:rPr>
          <w:rFonts w:ascii="Arial" w:eastAsia="Arial" w:hAnsi="Arial" w:cs="Arial"/>
          <w:b/>
          <w:bCs/>
          <w:color w:val="auto"/>
          <w:sz w:val="22"/>
          <w:szCs w:val="22"/>
        </w:rPr>
        <w:t>2. Leading the Board</w:t>
      </w:r>
    </w:p>
    <w:p w14:paraId="516F6CB7" w14:textId="7687010D" w:rsidR="406B98AC" w:rsidRDefault="6316B5B0" w:rsidP="52A06BE7">
      <w:pPr>
        <w:spacing w:before="210" w:after="210" w:line="240" w:lineRule="auto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The Chair ensures the Board is a skilled, diverse, cohesive, and high‑performing governance team. They:</w:t>
      </w:r>
    </w:p>
    <w:p w14:paraId="27C7C9CB" w14:textId="0283ED51" w:rsidR="406B98AC" w:rsidRDefault="6316B5B0">
      <w:pPr>
        <w:pStyle w:val="ListParagraph"/>
        <w:numPr>
          <w:ilvl w:val="0"/>
          <w:numId w:val="6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Lead meetings that exemplify the Trust’s values and encourage constructive challenge and diverse viewpoints. </w:t>
      </w:r>
    </w:p>
    <w:p w14:paraId="045B1962" w14:textId="4176EF62" w:rsidR="406B98AC" w:rsidRDefault="6316B5B0">
      <w:pPr>
        <w:pStyle w:val="ListParagraph"/>
        <w:numPr>
          <w:ilvl w:val="0"/>
          <w:numId w:val="6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Ensure Directors receive a high‑quality induction, ongoing development, and support to understand their responsibilities. </w:t>
      </w:r>
    </w:p>
    <w:p w14:paraId="08178170" w14:textId="4F3F790B" w:rsidR="406B98AC" w:rsidRDefault="6316B5B0">
      <w:pPr>
        <w:pStyle w:val="ListParagraph"/>
        <w:numPr>
          <w:ilvl w:val="0"/>
          <w:numId w:val="6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Set expectations for high standards of conduct, holding Directors to account for adherence to governance codes. </w:t>
      </w:r>
    </w:p>
    <w:p w14:paraId="2C0D6515" w14:textId="68CBCDD7" w:rsidR="406B98AC" w:rsidRDefault="6316B5B0">
      <w:pPr>
        <w:pStyle w:val="ListParagraph"/>
        <w:numPr>
          <w:ilvl w:val="0"/>
          <w:numId w:val="6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Ensure succession planning for all governance leadership roles, including Chair, Vice‑Chair and committee chairs. </w:t>
      </w:r>
    </w:p>
    <w:p w14:paraId="72433DBC" w14:textId="501967D6" w:rsidR="406B98AC" w:rsidRDefault="6316B5B0">
      <w:pPr>
        <w:pStyle w:val="ListParagraph"/>
        <w:numPr>
          <w:ilvl w:val="0"/>
          <w:numId w:val="6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Foster inclusive, respectful Board culture where every Director contributes fully and confidently. </w:t>
      </w:r>
    </w:p>
    <w:p w14:paraId="3041BC10" w14:textId="5250F913" w:rsidR="65265D67" w:rsidRDefault="65265D67" w:rsidP="65265D67">
      <w:pPr>
        <w:spacing w:after="0" w:line="240" w:lineRule="auto"/>
        <w:rPr>
          <w:rFonts w:ascii="Arial" w:eastAsia="Arial" w:hAnsi="Arial" w:cs="Arial"/>
        </w:rPr>
      </w:pPr>
    </w:p>
    <w:p w14:paraId="4FD8E987" w14:textId="04FA9ED8" w:rsidR="406B98AC" w:rsidRDefault="6316B5B0" w:rsidP="52A06BE7">
      <w:pPr>
        <w:pStyle w:val="Heading3"/>
        <w:spacing w:before="246" w:after="246" w:line="24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52A06BE7">
        <w:rPr>
          <w:rFonts w:ascii="Arial" w:eastAsia="Arial" w:hAnsi="Arial" w:cs="Arial"/>
          <w:b/>
          <w:bCs/>
          <w:color w:val="auto"/>
          <w:sz w:val="22"/>
          <w:szCs w:val="22"/>
        </w:rPr>
        <w:t>3. Working with the CEO and Executive Leaders</w:t>
      </w:r>
    </w:p>
    <w:p w14:paraId="11010E92" w14:textId="3107BB3A" w:rsidR="406B98AC" w:rsidRDefault="6316B5B0" w:rsidP="52A06BE7">
      <w:pPr>
        <w:spacing w:before="210" w:after="210" w:line="240" w:lineRule="auto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The Chair:</w:t>
      </w:r>
    </w:p>
    <w:p w14:paraId="261077B0" w14:textId="685B14A8" w:rsidR="406B98AC" w:rsidRDefault="6316B5B0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Establishes a constructive, professional partnership with the CEO, based on trust, clarity, and no‑surprises communication</w:t>
      </w:r>
      <w:r w:rsidR="70CFB00E" w:rsidRPr="52A06BE7">
        <w:rPr>
          <w:rFonts w:ascii="Arial" w:eastAsia="Arial" w:hAnsi="Arial" w:cs="Arial"/>
        </w:rPr>
        <w:t>.</w:t>
      </w:r>
    </w:p>
    <w:p w14:paraId="5A496796" w14:textId="5E450F02" w:rsidR="406B98AC" w:rsidRDefault="6316B5B0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Provides challenge, guidance, and oversight to the CEO on behalf of the Board.</w:t>
      </w:r>
    </w:p>
    <w:p w14:paraId="11D5D214" w14:textId="1CED8BCC" w:rsidR="406B98AC" w:rsidRDefault="6316B5B0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Ensures the Board holds executive leaders to account for educational performance, financial stewardship, safeguarding, organisational health, and compliance. </w:t>
      </w:r>
    </w:p>
    <w:p w14:paraId="45E74055" w14:textId="41B46CAB" w:rsidR="406B98AC" w:rsidRDefault="6316B5B0">
      <w:pPr>
        <w:pStyle w:val="ListParagraph"/>
        <w:numPr>
          <w:ilvl w:val="0"/>
          <w:numId w:val="5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Oversees performance management of the CEO and ensures robust, fair processes for appointing and inducting senior leaders. </w:t>
      </w:r>
    </w:p>
    <w:p w14:paraId="018E422D" w14:textId="051498DC" w:rsidR="65265D67" w:rsidRDefault="65265D67" w:rsidP="65265D67">
      <w:pPr>
        <w:spacing w:after="0" w:line="240" w:lineRule="auto"/>
        <w:rPr>
          <w:rFonts w:ascii="Arial" w:eastAsia="Arial" w:hAnsi="Arial" w:cs="Arial"/>
        </w:rPr>
      </w:pPr>
    </w:p>
    <w:p w14:paraId="7DED62E6" w14:textId="4554052E" w:rsidR="406B98AC" w:rsidRDefault="6316B5B0" w:rsidP="52A06BE7">
      <w:pPr>
        <w:pStyle w:val="Heading3"/>
        <w:spacing w:before="246" w:after="246" w:line="24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52A06BE7">
        <w:rPr>
          <w:rFonts w:ascii="Arial" w:eastAsia="Arial" w:hAnsi="Arial" w:cs="Arial"/>
          <w:b/>
          <w:bCs/>
          <w:color w:val="auto"/>
          <w:sz w:val="22"/>
          <w:szCs w:val="22"/>
        </w:rPr>
        <w:t>4. Governance, Risk and Compliance</w:t>
      </w:r>
    </w:p>
    <w:p w14:paraId="1DD853B0" w14:textId="46CB990C" w:rsidR="406B98AC" w:rsidRDefault="6316B5B0" w:rsidP="52A06BE7">
      <w:pPr>
        <w:spacing w:before="210" w:after="210" w:line="240" w:lineRule="auto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The Chair:</w:t>
      </w:r>
    </w:p>
    <w:p w14:paraId="1BEAA10D" w14:textId="023C9639" w:rsidR="406B98AC" w:rsidRDefault="6316B5B0">
      <w:pPr>
        <w:pStyle w:val="ListParagraph"/>
        <w:numPr>
          <w:ilvl w:val="0"/>
          <w:numId w:val="4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Ensures governance structures, schemes of delegation and committee arrangements operate effectively and comply with charity, company, and education law. </w:t>
      </w:r>
    </w:p>
    <w:p w14:paraId="21E0D4A2" w14:textId="60B460F5" w:rsidR="406B98AC" w:rsidRDefault="6316B5B0">
      <w:pPr>
        <w:pStyle w:val="ListParagraph"/>
        <w:numPr>
          <w:ilvl w:val="0"/>
          <w:numId w:val="4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Leads the Board in setting risk appetite and overseeing systems of internal control and assurance. </w:t>
      </w:r>
    </w:p>
    <w:p w14:paraId="4CE255E4" w14:textId="64DD038D" w:rsidR="406B98AC" w:rsidRDefault="6316B5B0">
      <w:pPr>
        <w:pStyle w:val="ListParagraph"/>
        <w:numPr>
          <w:ilvl w:val="0"/>
          <w:numId w:val="4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Ensures decision‑making is evidence‑informed, rigorous and timely, drawing appropriately on governance professionals and external advice.</w:t>
      </w:r>
    </w:p>
    <w:p w14:paraId="6F27CEA1" w14:textId="04F86F88" w:rsidR="406B98AC" w:rsidRDefault="6316B5B0">
      <w:pPr>
        <w:pStyle w:val="ListParagraph"/>
        <w:numPr>
          <w:ilvl w:val="0"/>
          <w:numId w:val="4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lastRenderedPageBreak/>
        <w:t xml:space="preserve">Promotes comprehensive Board training and continuous improvement. </w:t>
      </w:r>
    </w:p>
    <w:p w14:paraId="22A75492" w14:textId="6A6F5241" w:rsidR="406B98AC" w:rsidRDefault="6316B5B0">
      <w:pPr>
        <w:pStyle w:val="ListParagraph"/>
        <w:numPr>
          <w:ilvl w:val="0"/>
          <w:numId w:val="4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Leads the Board’s programme of self‑evaluation, committee evaluation and Chair performance review. </w:t>
      </w:r>
    </w:p>
    <w:p w14:paraId="3CA1AF8A" w14:textId="4579CF1D" w:rsidR="65265D67" w:rsidRDefault="65265D67" w:rsidP="65265D67">
      <w:pPr>
        <w:spacing w:after="0" w:line="240" w:lineRule="auto"/>
        <w:rPr>
          <w:rFonts w:ascii="Arial" w:eastAsia="Arial" w:hAnsi="Arial" w:cs="Arial"/>
        </w:rPr>
      </w:pPr>
    </w:p>
    <w:p w14:paraId="60BB5398" w14:textId="09FECC61" w:rsidR="406B98AC" w:rsidRDefault="6316B5B0" w:rsidP="52A06BE7">
      <w:pPr>
        <w:pStyle w:val="Heading3"/>
        <w:spacing w:before="246" w:after="246" w:line="24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52A06BE7">
        <w:rPr>
          <w:rFonts w:ascii="Arial" w:eastAsia="Arial" w:hAnsi="Arial" w:cs="Arial"/>
          <w:b/>
          <w:bCs/>
          <w:color w:val="auto"/>
          <w:sz w:val="22"/>
          <w:szCs w:val="22"/>
        </w:rPr>
        <w:t>5. Monitoring Standards, Performance and Improvement</w:t>
      </w:r>
    </w:p>
    <w:p w14:paraId="725C1B6A" w14:textId="1DDBE21C" w:rsidR="406B98AC" w:rsidRDefault="6316B5B0" w:rsidP="52A06BE7">
      <w:pPr>
        <w:spacing w:before="210" w:after="210" w:line="240" w:lineRule="auto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The Chair supports the Board in:</w:t>
      </w:r>
    </w:p>
    <w:p w14:paraId="40EED935" w14:textId="1F4A2475" w:rsidR="406B98AC" w:rsidRDefault="6316B5B0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Prioritising educational excellence and school improvement across all academies. </w:t>
      </w:r>
    </w:p>
    <w:p w14:paraId="38037A5C" w14:textId="3B1345C0" w:rsidR="406B98AC" w:rsidRDefault="6316B5B0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Promoting robust interrogation of educational, financial, and organisational data. </w:t>
      </w:r>
    </w:p>
    <w:p w14:paraId="5AB5247C" w14:textId="78EFFEDE" w:rsidR="406B98AC" w:rsidRDefault="6316B5B0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Securing alignment with Ofsted, SIAMS and Section 48 expectations, particularly in matters of Christian distinctiveness.</w:t>
      </w:r>
    </w:p>
    <w:p w14:paraId="0B200532" w14:textId="026C60D8" w:rsidR="65265D67" w:rsidRDefault="65265D67" w:rsidP="65265D67">
      <w:pPr>
        <w:spacing w:after="0" w:line="240" w:lineRule="auto"/>
        <w:rPr>
          <w:rFonts w:ascii="Arial" w:eastAsia="Arial" w:hAnsi="Arial" w:cs="Arial"/>
        </w:rPr>
      </w:pPr>
    </w:p>
    <w:p w14:paraId="7C55BE6E" w14:textId="3049EA5C" w:rsidR="406B98AC" w:rsidRDefault="6316B5B0" w:rsidP="52A06BE7">
      <w:pPr>
        <w:pStyle w:val="Heading3"/>
        <w:spacing w:before="246" w:after="246" w:line="24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52A06BE7">
        <w:rPr>
          <w:rFonts w:ascii="Arial" w:eastAsia="Arial" w:hAnsi="Arial" w:cs="Arial"/>
          <w:b/>
          <w:bCs/>
          <w:color w:val="auto"/>
          <w:sz w:val="22"/>
          <w:szCs w:val="22"/>
        </w:rPr>
        <w:t>6. Christian Distinctiveness and Values‑Led Leadership</w:t>
      </w:r>
    </w:p>
    <w:p w14:paraId="06362151" w14:textId="002725DA" w:rsidR="406B98AC" w:rsidRDefault="6316B5B0" w:rsidP="52A06BE7">
      <w:pPr>
        <w:spacing w:before="210" w:after="210" w:line="240" w:lineRule="auto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The Chair plays a key ambassadorial role in upholding the Trust’s Christian foundation. They:</w:t>
      </w:r>
    </w:p>
    <w:p w14:paraId="18D2CF28" w14:textId="0269136D" w:rsidR="406B98AC" w:rsidRDefault="6316B5B0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Ensure decisions reflect and strengthen the Trust’s Christian ethos.</w:t>
      </w:r>
    </w:p>
    <w:p w14:paraId="10E2DE1D" w14:textId="4BFEBE1A" w:rsidR="406B98AC" w:rsidRDefault="6316B5B0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Support preparation for SIAMS and Section 48 inspections.</w:t>
      </w:r>
    </w:p>
    <w:p w14:paraId="097409FC" w14:textId="04414C01" w:rsidR="000175FB" w:rsidRDefault="000175FB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Arial" w:eastAsia="Arial" w:hAnsi="Arial" w:cs="Arial"/>
        </w:rPr>
      </w:pPr>
      <w:r w:rsidRPr="0FE8EAF9">
        <w:rPr>
          <w:rFonts w:ascii="Arial" w:eastAsia="Arial" w:hAnsi="Arial" w:cs="Arial"/>
        </w:rPr>
        <w:t>Be willing to work in partnership with the Diocese  </w:t>
      </w:r>
    </w:p>
    <w:p w14:paraId="4EC63A55" w14:textId="6F35545F" w:rsidR="406B98AC" w:rsidRDefault="6316B5B0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Ideally be a practising member of the Church of England or be able to demonstrate a clear alignment with Christian values</w:t>
      </w:r>
      <w:r w:rsidR="0362A895" w:rsidRPr="52A06BE7">
        <w:rPr>
          <w:rFonts w:ascii="Arial" w:eastAsia="Arial" w:hAnsi="Arial" w:cs="Arial"/>
        </w:rPr>
        <w:t>.</w:t>
      </w:r>
    </w:p>
    <w:p w14:paraId="1045EB38" w14:textId="718C6223" w:rsidR="65265D67" w:rsidRDefault="65265D67" w:rsidP="65265D67">
      <w:pPr>
        <w:spacing w:after="0" w:line="240" w:lineRule="auto"/>
        <w:rPr>
          <w:rFonts w:ascii="Arial" w:eastAsia="Arial" w:hAnsi="Arial" w:cs="Arial"/>
        </w:rPr>
      </w:pPr>
    </w:p>
    <w:p w14:paraId="21F32A67" w14:textId="62A9260D" w:rsidR="406B98AC" w:rsidRDefault="6316B5B0" w:rsidP="52A06BE7">
      <w:pPr>
        <w:pStyle w:val="Heading3"/>
        <w:spacing w:before="246" w:after="246" w:line="24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52A06BE7">
        <w:rPr>
          <w:rFonts w:ascii="Arial" w:eastAsia="Arial" w:hAnsi="Arial" w:cs="Arial"/>
          <w:b/>
          <w:bCs/>
          <w:color w:val="auto"/>
          <w:sz w:val="22"/>
          <w:szCs w:val="22"/>
        </w:rPr>
        <w:t>7. Stakeholder, External and Public Leadership</w:t>
      </w:r>
    </w:p>
    <w:p w14:paraId="4D07EC65" w14:textId="7910571A" w:rsidR="406B98AC" w:rsidRDefault="6316B5B0" w:rsidP="52A06BE7">
      <w:pPr>
        <w:spacing w:before="210" w:after="210" w:line="240" w:lineRule="auto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The Chair:</w:t>
      </w:r>
    </w:p>
    <w:p w14:paraId="47A7651A" w14:textId="366AB4F1" w:rsidR="406B98AC" w:rsidRDefault="6316B5B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Serves as a visible, credible ambassador for the Trust.</w:t>
      </w:r>
    </w:p>
    <w:p w14:paraId="5062FEE4" w14:textId="722BB0BB" w:rsidR="406B98AC" w:rsidRDefault="6316B5B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Builds strong relationships with Members, the Diocese, regulators, local authorities, and sector partners.</w:t>
      </w:r>
    </w:p>
    <w:p w14:paraId="488CBE49" w14:textId="01990FEE" w:rsidR="406B98AC" w:rsidRDefault="6316B5B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 xml:space="preserve">Ensures the Board engages meaningfully with parents, staff, pupils, and community stakeholders. </w:t>
      </w:r>
    </w:p>
    <w:p w14:paraId="319B7105" w14:textId="039FA68F" w:rsidR="406B98AC" w:rsidRDefault="6316B5B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Arial" w:hAnsi="Arial" w:cs="Arial"/>
        </w:rPr>
      </w:pPr>
      <w:r w:rsidRPr="52A06BE7">
        <w:rPr>
          <w:rFonts w:ascii="Arial" w:eastAsia="Arial" w:hAnsi="Arial" w:cs="Arial"/>
        </w:rPr>
        <w:t>Encourages Director participation in Trust events and wider engagement opportunities.</w:t>
      </w:r>
    </w:p>
    <w:p w14:paraId="17F055AB" w14:textId="3D0102A0" w:rsidR="5F200B3B" w:rsidRDefault="5F200B3B" w:rsidP="5F200B3B">
      <w:pPr>
        <w:spacing w:after="0" w:line="240" w:lineRule="auto"/>
        <w:rPr>
          <w:rFonts w:ascii="Arial" w:eastAsia="Arial" w:hAnsi="Arial" w:cs="Arial"/>
        </w:rPr>
      </w:pPr>
    </w:p>
    <w:p w14:paraId="39EC248C" w14:textId="77777777" w:rsidR="007E4284" w:rsidRDefault="007E4284" w:rsidP="5F200B3B">
      <w:pPr>
        <w:spacing w:after="0" w:line="240" w:lineRule="auto"/>
        <w:rPr>
          <w:rFonts w:ascii="Arial" w:eastAsia="Arial" w:hAnsi="Arial" w:cs="Arial"/>
        </w:rPr>
      </w:pPr>
    </w:p>
    <w:p w14:paraId="26F1C334" w14:textId="77777777" w:rsidR="007E4284" w:rsidRDefault="007E4284" w:rsidP="5F200B3B">
      <w:pPr>
        <w:spacing w:after="0" w:line="240" w:lineRule="auto"/>
        <w:rPr>
          <w:rFonts w:ascii="Arial" w:eastAsia="Arial" w:hAnsi="Arial" w:cs="Arial"/>
        </w:rPr>
      </w:pPr>
    </w:p>
    <w:p w14:paraId="0DF21BD1" w14:textId="77777777" w:rsidR="007E4284" w:rsidRDefault="007E4284" w:rsidP="5F200B3B">
      <w:pPr>
        <w:spacing w:after="0" w:line="240" w:lineRule="auto"/>
        <w:rPr>
          <w:rFonts w:ascii="Arial" w:eastAsia="Arial" w:hAnsi="Arial" w:cs="Arial"/>
        </w:rPr>
      </w:pPr>
    </w:p>
    <w:sectPr w:rsidR="007E4284" w:rsidSect="00E51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3E1"/>
    <w:multiLevelType w:val="multilevel"/>
    <w:tmpl w:val="39B8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96807D"/>
    <w:multiLevelType w:val="hybridMultilevel"/>
    <w:tmpl w:val="BAA82DF8"/>
    <w:lvl w:ilvl="0" w:tplc="01265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02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6E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68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C8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E8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21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EC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8B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1193E"/>
    <w:multiLevelType w:val="multilevel"/>
    <w:tmpl w:val="0F9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B07C1"/>
    <w:multiLevelType w:val="multilevel"/>
    <w:tmpl w:val="734C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254A8E"/>
    <w:multiLevelType w:val="multilevel"/>
    <w:tmpl w:val="F104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FDCC0E"/>
    <w:multiLevelType w:val="hybridMultilevel"/>
    <w:tmpl w:val="9E4EA06C"/>
    <w:lvl w:ilvl="0" w:tplc="E11C6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C8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C0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05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7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14B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AA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A9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E2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63DF1"/>
    <w:multiLevelType w:val="multilevel"/>
    <w:tmpl w:val="FC6A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F8174F"/>
    <w:multiLevelType w:val="multilevel"/>
    <w:tmpl w:val="E00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172252"/>
    <w:multiLevelType w:val="multilevel"/>
    <w:tmpl w:val="9EBA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3C3FA5"/>
    <w:multiLevelType w:val="multilevel"/>
    <w:tmpl w:val="D792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693C04"/>
    <w:multiLevelType w:val="multilevel"/>
    <w:tmpl w:val="3164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2877C"/>
    <w:multiLevelType w:val="hybridMultilevel"/>
    <w:tmpl w:val="69848000"/>
    <w:lvl w:ilvl="0" w:tplc="15583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69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CA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67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C2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CC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8E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8F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E1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F4C8A"/>
    <w:multiLevelType w:val="multilevel"/>
    <w:tmpl w:val="1EB4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D5A07C"/>
    <w:multiLevelType w:val="hybridMultilevel"/>
    <w:tmpl w:val="0C7C66F4"/>
    <w:lvl w:ilvl="0" w:tplc="3FC26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C3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08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20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67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C0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8C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EC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29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06A6A"/>
    <w:multiLevelType w:val="multilevel"/>
    <w:tmpl w:val="7464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84344A"/>
    <w:multiLevelType w:val="multilevel"/>
    <w:tmpl w:val="780A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60CCB"/>
    <w:multiLevelType w:val="multilevel"/>
    <w:tmpl w:val="DA20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F04518"/>
    <w:multiLevelType w:val="multilevel"/>
    <w:tmpl w:val="C13C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AD2263"/>
    <w:multiLevelType w:val="hybridMultilevel"/>
    <w:tmpl w:val="E446EA7C"/>
    <w:lvl w:ilvl="0" w:tplc="44B8B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0D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8E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2E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65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E2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66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80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B43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F13B0"/>
    <w:multiLevelType w:val="hybridMultilevel"/>
    <w:tmpl w:val="1A685DC6"/>
    <w:lvl w:ilvl="0" w:tplc="ED28B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EB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C3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A8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E2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AB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CA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2C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A6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E63A2"/>
    <w:multiLevelType w:val="multilevel"/>
    <w:tmpl w:val="38EA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AE5E8E"/>
    <w:multiLevelType w:val="multilevel"/>
    <w:tmpl w:val="4BB8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E6C18D"/>
    <w:multiLevelType w:val="hybridMultilevel"/>
    <w:tmpl w:val="07BACD34"/>
    <w:lvl w:ilvl="0" w:tplc="CF22D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4A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E2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66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C2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CB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C2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03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AF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46CAE"/>
    <w:multiLevelType w:val="multilevel"/>
    <w:tmpl w:val="47F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6052288">
    <w:abstractNumId w:val="18"/>
  </w:num>
  <w:num w:numId="2" w16cid:durableId="396241688">
    <w:abstractNumId w:val="19"/>
  </w:num>
  <w:num w:numId="3" w16cid:durableId="70542275">
    <w:abstractNumId w:val="22"/>
  </w:num>
  <w:num w:numId="4" w16cid:durableId="1091004304">
    <w:abstractNumId w:val="5"/>
  </w:num>
  <w:num w:numId="5" w16cid:durableId="1814593442">
    <w:abstractNumId w:val="1"/>
  </w:num>
  <w:num w:numId="6" w16cid:durableId="1972831539">
    <w:abstractNumId w:val="13"/>
  </w:num>
  <w:num w:numId="7" w16cid:durableId="172573049">
    <w:abstractNumId w:val="11"/>
  </w:num>
  <w:num w:numId="8" w16cid:durableId="17316352">
    <w:abstractNumId w:val="8"/>
  </w:num>
  <w:num w:numId="9" w16cid:durableId="974721059">
    <w:abstractNumId w:val="15"/>
  </w:num>
  <w:num w:numId="10" w16cid:durableId="23408815">
    <w:abstractNumId w:val="4"/>
  </w:num>
  <w:num w:numId="11" w16cid:durableId="1440830445">
    <w:abstractNumId w:val="3"/>
  </w:num>
  <w:num w:numId="12" w16cid:durableId="1922368892">
    <w:abstractNumId w:val="6"/>
  </w:num>
  <w:num w:numId="13" w16cid:durableId="140005531">
    <w:abstractNumId w:val="7"/>
  </w:num>
  <w:num w:numId="14" w16cid:durableId="1138568882">
    <w:abstractNumId w:val="0"/>
  </w:num>
  <w:num w:numId="15" w16cid:durableId="141236170">
    <w:abstractNumId w:val="2"/>
  </w:num>
  <w:num w:numId="16" w16cid:durableId="407967966">
    <w:abstractNumId w:val="16"/>
  </w:num>
  <w:num w:numId="17" w16cid:durableId="285356856">
    <w:abstractNumId w:val="9"/>
  </w:num>
  <w:num w:numId="18" w16cid:durableId="82260860">
    <w:abstractNumId w:val="10"/>
  </w:num>
  <w:num w:numId="19" w16cid:durableId="501703048">
    <w:abstractNumId w:val="21"/>
  </w:num>
  <w:num w:numId="20" w16cid:durableId="1650670250">
    <w:abstractNumId w:val="20"/>
  </w:num>
  <w:num w:numId="21" w16cid:durableId="1091242636">
    <w:abstractNumId w:val="17"/>
  </w:num>
  <w:num w:numId="22" w16cid:durableId="1506820493">
    <w:abstractNumId w:val="14"/>
  </w:num>
  <w:num w:numId="23" w16cid:durableId="773861140">
    <w:abstractNumId w:val="23"/>
  </w:num>
  <w:num w:numId="24" w16cid:durableId="1070612425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EC"/>
    <w:rsid w:val="000175FB"/>
    <w:rsid w:val="00042E88"/>
    <w:rsid w:val="0006704B"/>
    <w:rsid w:val="000C54E4"/>
    <w:rsid w:val="000F6A49"/>
    <w:rsid w:val="00207436"/>
    <w:rsid w:val="002129B4"/>
    <w:rsid w:val="00216C23"/>
    <w:rsid w:val="002D3221"/>
    <w:rsid w:val="0030065B"/>
    <w:rsid w:val="00324C6B"/>
    <w:rsid w:val="00337659"/>
    <w:rsid w:val="003D5F5F"/>
    <w:rsid w:val="004241DB"/>
    <w:rsid w:val="00464BC7"/>
    <w:rsid w:val="00475EA6"/>
    <w:rsid w:val="004A4D1D"/>
    <w:rsid w:val="005E2C1A"/>
    <w:rsid w:val="0061118D"/>
    <w:rsid w:val="006270E3"/>
    <w:rsid w:val="006835A9"/>
    <w:rsid w:val="00721D60"/>
    <w:rsid w:val="00730994"/>
    <w:rsid w:val="007A417D"/>
    <w:rsid w:val="007C03EC"/>
    <w:rsid w:val="007E4284"/>
    <w:rsid w:val="008C35F8"/>
    <w:rsid w:val="008E2C90"/>
    <w:rsid w:val="00902DAF"/>
    <w:rsid w:val="00911197"/>
    <w:rsid w:val="009646D3"/>
    <w:rsid w:val="009D3FC8"/>
    <w:rsid w:val="009F6CB1"/>
    <w:rsid w:val="00A018BF"/>
    <w:rsid w:val="00A10FAD"/>
    <w:rsid w:val="00A56617"/>
    <w:rsid w:val="00A93B41"/>
    <w:rsid w:val="00A9664D"/>
    <w:rsid w:val="00B114AA"/>
    <w:rsid w:val="00B25743"/>
    <w:rsid w:val="00BB5584"/>
    <w:rsid w:val="00BC2ABB"/>
    <w:rsid w:val="00BD7F88"/>
    <w:rsid w:val="00C47190"/>
    <w:rsid w:val="00E16680"/>
    <w:rsid w:val="00E518F0"/>
    <w:rsid w:val="00E75164"/>
    <w:rsid w:val="00EB49FD"/>
    <w:rsid w:val="00EE12BA"/>
    <w:rsid w:val="00EE51D1"/>
    <w:rsid w:val="00F47787"/>
    <w:rsid w:val="00F55B47"/>
    <w:rsid w:val="00F657F9"/>
    <w:rsid w:val="00FA42DB"/>
    <w:rsid w:val="00FE28AE"/>
    <w:rsid w:val="00FF7029"/>
    <w:rsid w:val="00FF76D9"/>
    <w:rsid w:val="0141A605"/>
    <w:rsid w:val="0362A895"/>
    <w:rsid w:val="07660C7B"/>
    <w:rsid w:val="0847279B"/>
    <w:rsid w:val="09AC441E"/>
    <w:rsid w:val="0AA64C5A"/>
    <w:rsid w:val="0D863B3E"/>
    <w:rsid w:val="101C1915"/>
    <w:rsid w:val="163986AB"/>
    <w:rsid w:val="1905656A"/>
    <w:rsid w:val="19D41131"/>
    <w:rsid w:val="1A83E7FB"/>
    <w:rsid w:val="1C5A0DBF"/>
    <w:rsid w:val="1DD644FE"/>
    <w:rsid w:val="1DE8E4E7"/>
    <w:rsid w:val="1E3E01C3"/>
    <w:rsid w:val="1E8227F0"/>
    <w:rsid w:val="1EC11701"/>
    <w:rsid w:val="1ECE3242"/>
    <w:rsid w:val="21F1B00B"/>
    <w:rsid w:val="224C710A"/>
    <w:rsid w:val="28AD13BA"/>
    <w:rsid w:val="2F615DF4"/>
    <w:rsid w:val="31333B7A"/>
    <w:rsid w:val="32641D1A"/>
    <w:rsid w:val="3951243D"/>
    <w:rsid w:val="3C9EBEF0"/>
    <w:rsid w:val="3CD93896"/>
    <w:rsid w:val="3D5B63B7"/>
    <w:rsid w:val="3E46F456"/>
    <w:rsid w:val="3E6E5FD0"/>
    <w:rsid w:val="406B98AC"/>
    <w:rsid w:val="42844256"/>
    <w:rsid w:val="432C9D6F"/>
    <w:rsid w:val="43D8F839"/>
    <w:rsid w:val="43FF2DC1"/>
    <w:rsid w:val="44DB37B5"/>
    <w:rsid w:val="4540381B"/>
    <w:rsid w:val="466891FA"/>
    <w:rsid w:val="4A355F69"/>
    <w:rsid w:val="4D244844"/>
    <w:rsid w:val="5175E411"/>
    <w:rsid w:val="52A06BE7"/>
    <w:rsid w:val="536666F7"/>
    <w:rsid w:val="55E0BB1F"/>
    <w:rsid w:val="59E1F5E8"/>
    <w:rsid w:val="5D3E85DD"/>
    <w:rsid w:val="5D996431"/>
    <w:rsid w:val="5F200B3B"/>
    <w:rsid w:val="5FD82B30"/>
    <w:rsid w:val="60DA313B"/>
    <w:rsid w:val="614DA4F6"/>
    <w:rsid w:val="6316B5B0"/>
    <w:rsid w:val="63E529B1"/>
    <w:rsid w:val="65265D67"/>
    <w:rsid w:val="65529ECA"/>
    <w:rsid w:val="65741A5A"/>
    <w:rsid w:val="6645CCF0"/>
    <w:rsid w:val="672C1ADC"/>
    <w:rsid w:val="6792F65B"/>
    <w:rsid w:val="67D5553D"/>
    <w:rsid w:val="6F1134F6"/>
    <w:rsid w:val="705AF952"/>
    <w:rsid w:val="70BE8B7C"/>
    <w:rsid w:val="70CFB00E"/>
    <w:rsid w:val="70E7A40A"/>
    <w:rsid w:val="7747046D"/>
    <w:rsid w:val="78DBDE11"/>
    <w:rsid w:val="7A25A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ADA1"/>
  <w15:chartTrackingRefBased/>
  <w15:docId w15:val="{9DEE4BFE-1FEB-4FB5-B033-52A21C44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3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03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3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2ABB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uiPriority w:val="1"/>
    <w:rsid w:val="5F200B3B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F55B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F523A3B63884DBCCBEAD79B1FB58B" ma:contentTypeVersion="18" ma:contentTypeDescription="Create a new document." ma:contentTypeScope="" ma:versionID="376dd5ba9d3133383a03c0abff41cd2c">
  <xsd:schema xmlns:xsd="http://www.w3.org/2001/XMLSchema" xmlns:xs="http://www.w3.org/2001/XMLSchema" xmlns:p="http://schemas.microsoft.com/office/2006/metadata/properties" xmlns:ns2="0f38076c-11f4-4741-bc22-58502998ff64" xmlns:ns3="17f52d6f-a9a1-4d95-aa6b-af6f0bb9a94d" targetNamespace="http://schemas.microsoft.com/office/2006/metadata/properties" ma:root="true" ma:fieldsID="6da7ff3e75f054e7d3a10b45956ac223" ns2:_="" ns3:_="">
    <xsd:import namespace="0f38076c-11f4-4741-bc22-58502998ff64"/>
    <xsd:import namespace="17f52d6f-a9a1-4d95-aa6b-af6f0bb9a9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8076c-11f4-4741-bc22-58502998ff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0166b2-d89d-4c6f-936b-a1252f03cbb0}" ma:internalName="TaxCatchAll" ma:showField="CatchAllData" ma:web="0f38076c-11f4-4741-bc22-58502998f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52d6f-a9a1-4d95-aa6b-af6f0bb9a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8a6ad9-15a5-4ae6-8bc1-74100a083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f52d6f-a9a1-4d95-aa6b-af6f0bb9a94d">
      <Terms xmlns="http://schemas.microsoft.com/office/infopath/2007/PartnerControls"/>
    </lcf76f155ced4ddcb4097134ff3c332f>
    <TaxCatchAll xmlns="0f38076c-11f4-4741-bc22-58502998ff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CB9C8-34B8-43F6-B7F3-60A9044D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8076c-11f4-4741-bc22-58502998ff64"/>
    <ds:schemaRef ds:uri="17f52d6f-a9a1-4d95-aa6b-af6f0bb9a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7DD4D-FACC-4D12-AFBC-46AABC178B53}">
  <ds:schemaRefs>
    <ds:schemaRef ds:uri="http://schemas.microsoft.com/office/2006/metadata/properties"/>
    <ds:schemaRef ds:uri="http://schemas.microsoft.com/office/infopath/2007/PartnerControls"/>
    <ds:schemaRef ds:uri="17f52d6f-a9a1-4d95-aa6b-af6f0bb9a94d"/>
    <ds:schemaRef ds:uri="0f38076c-11f4-4741-bc22-58502998ff64"/>
  </ds:schemaRefs>
</ds:datastoreItem>
</file>

<file path=customXml/itemProps3.xml><?xml version="1.0" encoding="utf-8"?>
<ds:datastoreItem xmlns:ds="http://schemas.openxmlformats.org/officeDocument/2006/customXml" ds:itemID="{2D491A89-045C-4DAD-AECF-85D38EE7B3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5005</Characters>
  <Application>Microsoft Office Word</Application>
  <DocSecurity>0</DocSecurity>
  <Lines>166</Lines>
  <Paragraphs>147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Beale - MAT Central Team</dc:creator>
  <cp:keywords/>
  <dc:description/>
  <cp:lastModifiedBy>Sarah Pierman</cp:lastModifiedBy>
  <cp:revision>2</cp:revision>
  <cp:lastPrinted>2026-02-10T14:00:00Z</cp:lastPrinted>
  <dcterms:created xsi:type="dcterms:W3CDTF">2026-06-01T14:39:00Z</dcterms:created>
  <dcterms:modified xsi:type="dcterms:W3CDTF">2026-06-01T14:39:00Z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0x0101002C3F523A3B63884DBCCBEAD79B1FB58B</vt:lpwstr>
  </property>
  <property fmtid="{D5CDD505-2E9C-101B-9397-08002B2CF9AE}" pid="3" name="MediaServiceImageTags">
    <vt:lpwstr/>
  </property>
</Properties>
</file>